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lineRule="auto" w:line="276"/>
        <w:jc w:val="center"/>
        <w:rPr>
          <w:rFonts w:ascii="Arial" w:hAnsi="Arial"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 xml:space="preserve">Festiwal </w:t>
      </w:r>
    </w:p>
    <w:p>
      <w:pPr>
        <w:pStyle w:val="Title"/>
        <w:spacing w:lineRule="auto" w:line="276"/>
        <w:jc w:val="center"/>
        <w:rPr>
          <w:rFonts w:ascii="Arial" w:hAnsi="Arial"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ARTYSTYCZNE MARKI 2</w:t>
      </w:r>
      <w:bookmarkStart w:id="0" w:name="_GoBack"/>
      <w:bookmarkEnd w:id="0"/>
      <w:r>
        <w:rPr>
          <w:rFonts w:cs="Arial" w:ascii="Arial" w:hAnsi="Arial"/>
          <w:b/>
          <w:sz w:val="32"/>
          <w:szCs w:val="32"/>
        </w:rPr>
        <w:t>026</w:t>
      </w:r>
    </w:p>
    <w:p>
      <w:pPr>
        <w:pStyle w:val="Normal"/>
        <w:spacing w:lineRule="auto" w:line="276"/>
        <w:jc w:val="center"/>
        <w:rPr>
          <w:rFonts w:ascii="Arial" w:hAnsi="Arial"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Edycja VI</w:t>
      </w:r>
    </w:p>
    <w:p>
      <w:pPr>
        <w:pStyle w:val="Heading1"/>
        <w:spacing w:lineRule="auto" w:line="276"/>
        <w:jc w:val="center"/>
        <w:rPr>
          <w:rFonts w:ascii="Arial" w:hAnsi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  <w:t>TANIEC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0" w:after="0"/>
        <w:ind w:hanging="0" w:start="0" w:end="0"/>
        <w:contextualSpacing/>
        <w:jc w:val="start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  <w:shd w:fill="auto" w:val="clear"/>
        </w:rPr>
        <w:t>Do konkursu mogą zgłaszać się osoby związane z amatorskimi klubami i szkołami tańca, grupami tanecznymi oraz działające indywidualnie, niezależnie od miejsca zamieszkania. Szczególnie zapraszamy mieszkańców Marek oraz Powiatu Wołomińskiego.</w:t>
      </w:r>
    </w:p>
    <w:p>
      <w:pPr>
        <w:pStyle w:val="Normal"/>
        <w:spacing w:lineRule="auto" w:line="276"/>
        <w:jc w:val="both"/>
        <w:rPr>
          <w:rFonts w:ascii="Arial" w:hAnsi="Arial"/>
          <w:sz w:val="24"/>
          <w:szCs w:val="24"/>
          <w:highlight w:val="none"/>
          <w:shd w:fill="auto" w:val="clear"/>
        </w:rPr>
      </w:pPr>
      <w:r>
        <w:rPr>
          <w:rFonts w:ascii="Arial" w:hAnsi="Arial"/>
          <w:sz w:val="24"/>
          <w:szCs w:val="24"/>
          <w:shd w:fill="auto" w:val="clear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4318000</wp:posOffset>
            </wp:positionH>
            <wp:positionV relativeFrom="paragraph">
              <wp:posOffset>19050</wp:posOffset>
            </wp:positionV>
            <wp:extent cx="1811020" cy="23831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020" cy="2383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ing2"/>
        <w:keepNext w:val="true"/>
        <w:keepLines/>
        <w:widowControl/>
        <w:suppressAutoHyphens w:val="true"/>
        <w:bidi w:val="0"/>
        <w:spacing w:lineRule="auto" w:line="276" w:before="40" w:after="0"/>
        <w:ind w:hanging="0" w:start="0" w:end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I. KATEGORIE WIEKOWE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dzieci do lat 7-12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młodzież 13-18 lat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dorośli</w:t>
      </w:r>
      <w:bookmarkStart w:id="1" w:name="_GoBack_kopia_1"/>
      <w:bookmarkEnd w:id="1"/>
      <w:r>
        <w:rPr>
          <w:rFonts w:ascii="Arial" w:hAnsi="Arial"/>
          <w:sz w:val="24"/>
          <w:szCs w:val="24"/>
        </w:rPr>
        <w:t>.</w:t>
      </w:r>
    </w:p>
    <w:p>
      <w:pPr>
        <w:pStyle w:val="Heading2"/>
        <w:spacing w:lineRule="auto" w:line="276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color w:themeColor="accent1" w:themeShade="bf" w:val="2E74B5"/>
          <w:sz w:val="24"/>
          <w:szCs w:val="24"/>
        </w:rPr>
        <w:t>II. TECHNIKI TAŃCA</w:t>
      </w:r>
    </w:p>
    <w:p>
      <w:pPr>
        <w:pStyle w:val="Normal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JAZZ DANCE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soliści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duety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małe grupy – od 3 do 7 osób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formacje – powyżej 7 osób</w:t>
      </w:r>
    </w:p>
    <w:p>
      <w:pPr>
        <w:pStyle w:val="Normal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DISCO DANCE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soliści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duety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małe grupy – od 3 do 7 osób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formacje – powyżej 7 osób</w:t>
      </w:r>
    </w:p>
    <w:p>
      <w:pPr>
        <w:pStyle w:val="Normal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b/>
          <w:sz w:val="24"/>
          <w:szCs w:val="24"/>
        </w:rPr>
        <w:t>DANCE SHOW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soliści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duety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małe grupy – od 3 do 7 osób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formacje – powyżej 7 osób</w:t>
      </w:r>
    </w:p>
    <w:p>
      <w:pPr>
        <w:pStyle w:val="Normal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TAŃCE LATYNOAMERYKAŃSKIE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soliści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pary</w:t>
      </w:r>
    </w:p>
    <w:p>
      <w:pPr>
        <w:pStyle w:val="Normal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TAŃCE STANDARDOWE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soliści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pary</w:t>
      </w:r>
    </w:p>
    <w:p>
      <w:pPr>
        <w:pStyle w:val="Normal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AKROBATYCZNE FORMY TAŃCA</w:t>
      </w:r>
      <w:r>
        <w:rPr>
          <w:rFonts w:cs="Arial" w:ascii="Arial" w:hAnsi="Arial"/>
          <w:sz w:val="24"/>
          <w:szCs w:val="24"/>
        </w:rPr>
        <w:t>/ wszystkie techniki z elementami akrobatycznymi.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soliści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duety</w:t>
      </w:r>
    </w:p>
    <w:p>
      <w:pPr>
        <w:pStyle w:val="Heading2"/>
        <w:spacing w:lineRule="auto" w:line="276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Heading2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III. WARUNKI UCZESTNICTWA</w:t>
      </w:r>
    </w:p>
    <w:p>
      <w:pPr>
        <w:pStyle w:val="Normal"/>
        <w:spacing w:lineRule="auto" w:line="276" w:before="0" w:after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1. Uczestnik (zespół lub solista) może przedstawić jeden układ taneczny. </w:t>
      </w:r>
    </w:p>
    <w:p>
      <w:pPr>
        <w:pStyle w:val="Normal"/>
        <w:spacing w:lineRule="auto" w:line="276" w:before="0" w:after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2. W każdej prezentacji tancerze mogą korzystać z rekwizytów i elementów scenografii. </w:t>
      </w:r>
    </w:p>
    <w:p>
      <w:pPr>
        <w:pStyle w:val="Normal"/>
        <w:spacing w:lineRule="auto" w:line="276" w:before="0" w:after="0"/>
        <w:jc w:val="both"/>
        <w:rPr/>
      </w:pPr>
      <w:r>
        <w:rPr>
          <w:rFonts w:cs="Arial" w:ascii="Arial" w:hAnsi="Arial"/>
          <w:sz w:val="24"/>
          <w:szCs w:val="24"/>
        </w:rPr>
        <w:t xml:space="preserve">3. Podkłady muzyczne AUDIO w formacie mp3 </w:t>
      </w:r>
      <w:r>
        <w:rPr>
          <w:rFonts w:cs="Arial" w:ascii="Arial" w:hAnsi="Arial"/>
          <w:sz w:val="24"/>
          <w:szCs w:val="24"/>
          <w:shd w:fill="auto" w:val="clear"/>
        </w:rPr>
        <w:t xml:space="preserve">muszą być wysłane do Organizatora do dnia 26.10.26 na adres </w:t>
      </w:r>
      <w:hyperlink r:id="rId3">
        <w:r>
          <w:rPr>
            <w:rStyle w:val="Hyperlink"/>
            <w:rFonts w:cs="Arial" w:ascii="Arial" w:hAnsi="Arial"/>
            <w:sz w:val="24"/>
            <w:szCs w:val="24"/>
            <w:shd w:fill="auto" w:val="clear"/>
          </w:rPr>
          <w:t>artystycznemarki@mokmarki.pl</w:t>
        </w:r>
      </w:hyperlink>
      <w:r>
        <w:rPr>
          <w:rFonts w:cs="Arial" w:ascii="Arial" w:hAnsi="Arial"/>
          <w:sz w:val="24"/>
          <w:szCs w:val="24"/>
          <w:shd w:fill="auto" w:val="clear"/>
        </w:rPr>
        <w:t xml:space="preserve"> i opisane według wzoru:</w:t>
      </w:r>
    </w:p>
    <w:p>
      <w:pPr>
        <w:pStyle w:val="Normal"/>
        <w:spacing w:lineRule="auto" w:line="276" w:before="0" w:after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  <w:shd w:fill="auto" w:val="clear"/>
        </w:rPr>
        <w:t>„</w:t>
      </w:r>
      <w:r>
        <w:rPr>
          <w:rFonts w:cs="Arial" w:ascii="Arial" w:hAnsi="Arial"/>
          <w:b/>
          <w:bCs/>
          <w:sz w:val="24"/>
          <w:szCs w:val="24"/>
          <w:shd w:fill="auto" w:val="clear"/>
        </w:rPr>
        <w:t>podkład_taniec_</w:t>
      </w:r>
      <w:r>
        <w:rPr>
          <w:rFonts w:cs="Arial" w:ascii="Arial" w:hAnsi="Arial"/>
          <w:b/>
          <w:bCs/>
          <w:i/>
          <w:iCs/>
          <w:sz w:val="24"/>
          <w:szCs w:val="24"/>
          <w:shd w:fill="auto" w:val="clear"/>
        </w:rPr>
        <w:t xml:space="preserve">imię i nazwisko wykonawcy </w:t>
      </w:r>
      <w:r>
        <w:rPr>
          <w:rFonts w:cs="Arial" w:ascii="Arial" w:hAnsi="Arial"/>
          <w:b/>
          <w:bCs/>
          <w:i w:val="false"/>
          <w:iCs w:val="false"/>
          <w:sz w:val="24"/>
          <w:szCs w:val="24"/>
          <w:shd w:fill="auto" w:val="clear"/>
        </w:rPr>
        <w:t xml:space="preserve">lub </w:t>
      </w:r>
      <w:r>
        <w:rPr>
          <w:rFonts w:cs="Arial" w:ascii="Arial" w:hAnsi="Arial"/>
          <w:b/>
          <w:bCs/>
          <w:i/>
          <w:iCs/>
          <w:sz w:val="24"/>
          <w:szCs w:val="24"/>
          <w:shd w:fill="auto" w:val="clear"/>
        </w:rPr>
        <w:t>nazwa zespołu</w:t>
      </w:r>
      <w:r>
        <w:rPr>
          <w:rFonts w:cs="Arial" w:ascii="Arial" w:hAnsi="Arial"/>
          <w:b/>
          <w:bCs/>
          <w:sz w:val="24"/>
          <w:szCs w:val="24"/>
          <w:shd w:fill="auto" w:val="clear"/>
        </w:rPr>
        <w:t>_tytuł utworu</w:t>
      </w:r>
      <w:r>
        <w:rPr>
          <w:rFonts w:cs="Arial" w:ascii="Arial" w:hAnsi="Arial"/>
          <w:sz w:val="24"/>
          <w:szCs w:val="24"/>
          <w:shd w:fill="auto" w:val="clear"/>
        </w:rPr>
        <w:t>”,</w:t>
      </w:r>
    </w:p>
    <w:p>
      <w:pPr>
        <w:pStyle w:val="Normal"/>
        <w:spacing w:lineRule="auto" w:line="276" w:before="0" w:after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  <w:shd w:fill="auto" w:val="clear"/>
        </w:rPr>
        <w:t>np. „podkład_taniec_JoannaNowak_TaniecZDeszczem”. Dodatkowo każdy wykonawca powinien posiadać podkład muzyczny w formacie mp3, opisany według powyższego wzoru na pendrive w dniu konkursu.</w:t>
      </w:r>
    </w:p>
    <w:p>
      <w:pPr>
        <w:pStyle w:val="Normal"/>
        <w:spacing w:lineRule="auto" w:line="276" w:before="0" w:after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4. Maksymalny czas trwania występu - 5 minut. </w:t>
      </w:r>
    </w:p>
    <w:p>
      <w:pPr>
        <w:pStyle w:val="Normal"/>
        <w:spacing w:lineRule="auto" w:line="276" w:before="0" w:after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5. Wykonania konkursowe uczestników będą rejestrowane w formie VIDEO przez Organizatora. Nagrania VIDEO mogą być odtwarzane w trakcie Koncertu Galowego. Podczas przesłuchań uczestnicy proszeni są o strój jak do koncertu galowego. </w:t>
      </w:r>
    </w:p>
    <w:p>
      <w:pPr>
        <w:pStyle w:val="Heading2"/>
        <w:spacing w:lineRule="auto" w:line="276"/>
        <w:jc w:val="both"/>
        <w:rPr>
          <w:rFonts w:ascii="Arial" w:hAnsi="Arial" w:eastAsia="Calibri" w:cs="Arial" w:eastAsiaTheme="minorHAnsi"/>
          <w:color w:val="auto"/>
          <w:sz w:val="24"/>
          <w:szCs w:val="24"/>
        </w:rPr>
      </w:pPr>
      <w:r>
        <w:rPr>
          <w:rFonts w:eastAsia="Calibri" w:cs="Arial" w:eastAsiaTheme="minorHAnsi" w:ascii="Arial" w:hAnsi="Arial"/>
          <w:color w:val="auto"/>
          <w:sz w:val="24"/>
          <w:szCs w:val="24"/>
        </w:rPr>
      </w:r>
    </w:p>
    <w:p>
      <w:pPr>
        <w:pStyle w:val="Heading2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IV. KRYTERIA OCENY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technika tańca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technika elementów akrobatycznych i gimnastycznych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choreografia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dobór kostiumów i muzyki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wyraz artystyczny</w:t>
      </w:r>
    </w:p>
    <w:p>
      <w:pPr>
        <w:pStyle w:val="ListParagraph"/>
        <w:spacing w:lineRule="auto" w:line="276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160"/>
        <w:jc w:val="both"/>
        <w:rPr/>
      </w:pPr>
      <w:r>
        <w:rPr>
          <w:rFonts w:cs="Arial" w:ascii="Arial" w:hAnsi="Arial"/>
          <w:sz w:val="24"/>
          <w:szCs w:val="24"/>
        </w:rPr>
        <w:t xml:space="preserve">Przesłuchania odbędą się 9 listopada w Mareckim Centrum Edukacyjno-Rekreacyjnym ul Wspólna 40/42. Szczegółowy harmonogram zostanie podany na stronie </w:t>
      </w:r>
      <w:hyperlink r:id="rId4">
        <w:r>
          <w:rPr>
            <w:rStyle w:val="Hyperlink"/>
            <w:rFonts w:cs="Arial" w:ascii="Arial" w:hAnsi="Arial"/>
            <w:sz w:val="24"/>
            <w:szCs w:val="24"/>
          </w:rPr>
          <w:t>www.mokmarki.pl</w:t>
        </w:r>
      </w:hyperlink>
      <w:r>
        <w:rPr>
          <w:rFonts w:cs="Arial" w:ascii="Arial" w:hAnsi="Arial"/>
          <w:sz w:val="24"/>
          <w:szCs w:val="24"/>
        </w:rPr>
        <w:t xml:space="preserve">, </w:t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9820910</wp:posOffset>
            </wp:positionV>
            <wp:extent cx="3092450" cy="536575"/>
            <wp:effectExtent l="0" t="0" r="0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4"/>
          <w:szCs w:val="24"/>
        </w:rPr>
        <w:t>po napłynięciu zgłoszeń.</w:t>
      </w:r>
    </w:p>
    <w:sectPr>
      <w:type w:val="nextPage"/>
      <w:pgSz w:w="11906" w:h="16838"/>
      <w:pgMar w:left="1417" w:right="1417" w:gutter="0" w:header="0" w:top="113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Symbol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97122d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c10bfa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c10bfa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0c0227"/>
    <w:rPr>
      <w:rFonts w:ascii="Segoe UI" w:hAnsi="Segoe UI" w:cs="Segoe UI"/>
      <w:sz w:val="18"/>
      <w:szCs w:val="18"/>
    </w:rPr>
  </w:style>
  <w:style w:type="character" w:styleId="TytuZnak" w:customStyle="1">
    <w:name w:val="Tytuł Znak"/>
    <w:basedOn w:val="DefaultParagraphFont"/>
    <w:uiPriority w:val="10"/>
    <w:qFormat/>
    <w:rsid w:val="00c10bfa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Nagwek1Znak" w:customStyle="1">
    <w:name w:val="Nagłówek 1 Znak"/>
    <w:basedOn w:val="DefaultParagraphFont"/>
    <w:uiPriority w:val="9"/>
    <w:qFormat/>
    <w:rsid w:val="00c10bfa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2Znak" w:customStyle="1">
    <w:name w:val="Nagłówek 2 Znak"/>
    <w:basedOn w:val="DefaultParagraphFont"/>
    <w:uiPriority w:val="9"/>
    <w:qFormat/>
    <w:rsid w:val="00c10bfa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e97142"/>
    <w:pPr>
      <w:spacing w:before="0" w:after="160"/>
      <w:ind w:star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c022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ytuZnak"/>
    <w:uiPriority w:val="10"/>
    <w:qFormat/>
    <w:rsid w:val="00c10bfa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artystycznemarki@mokmarki.pl" TargetMode="External"/><Relationship Id="rId4" Type="http://schemas.openxmlformats.org/officeDocument/2006/relationships/hyperlink" Target="http://www.mokmarki.pl/" TargetMode="External"/><Relationship Id="rId5" Type="http://schemas.openxmlformats.org/officeDocument/2006/relationships/image" Target="media/image2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Application>LibreOffice/26.2.3.2$MacOSX_AARCH64 LibreOffice_project/70e089b17412e4cb7773e41413306b17a2328c34</Application>
  <AppVersion>15.0000</AppVersion>
  <Pages>2</Pages>
  <Words>293</Words>
  <Characters>1736</Characters>
  <CharactersWithSpaces>1966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2024-09-10T10:34:00Z</dcterms:created>
  <dc:creator>Kinga</dc:creator>
  <dc:description/>
  <dc:language>pl-PL</dc:language>
  <cp:lastModifiedBy/>
  <cp:lastPrinted>2026-09-18T15:11:34Z</cp:lastPrinted>
  <dcterms:modified xsi:type="dcterms:W3CDTF">2026-09-28T14:16:52Z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